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A550A" w14:textId="77777777" w:rsidR="00A25C14" w:rsidRPr="009A5511" w:rsidRDefault="00A25C14">
      <w:pPr>
        <w:rPr>
          <w:b/>
          <w:sz w:val="32"/>
          <w:szCs w:val="32"/>
          <w:lang w:val="sv-FI"/>
        </w:rPr>
      </w:pPr>
      <w:r w:rsidRPr="009A5511">
        <w:rPr>
          <w:noProof/>
          <w:lang w:val="sv-FI"/>
        </w:rPr>
        <w:drawing>
          <wp:anchor distT="0" distB="0" distL="114300" distR="114300" simplePos="0" relativeHeight="251658240" behindDoc="0" locked="0" layoutInCell="1" allowOverlap="1" wp14:anchorId="058E2C20" wp14:editId="6779D5C1">
            <wp:simplePos x="0" y="0"/>
            <wp:positionH relativeFrom="column">
              <wp:posOffset>3475355</wp:posOffset>
            </wp:positionH>
            <wp:positionV relativeFrom="paragraph">
              <wp:posOffset>1905</wp:posOffset>
            </wp:positionV>
            <wp:extent cx="2759075" cy="835660"/>
            <wp:effectExtent l="0" t="0" r="3175" b="2540"/>
            <wp:wrapThrough wrapText="bothSides">
              <wp:wrapPolygon edited="0">
                <wp:start x="4922" y="0"/>
                <wp:lineTo x="2088" y="3447"/>
                <wp:lineTo x="1790" y="4432"/>
                <wp:lineTo x="1790" y="8371"/>
                <wp:lineTo x="0" y="8863"/>
                <wp:lineTo x="0" y="10833"/>
                <wp:lineTo x="597" y="16249"/>
                <wp:lineTo x="895" y="21173"/>
                <wp:lineTo x="1939" y="21173"/>
                <wp:lineTo x="5816" y="16249"/>
                <wp:lineTo x="21476" y="11325"/>
                <wp:lineTo x="21476" y="7386"/>
                <wp:lineTo x="8650" y="0"/>
                <wp:lineTo x="4922" y="0"/>
              </wp:wrapPolygon>
            </wp:wrapThrough>
            <wp:docPr id="4" name="Kuva 4"/>
            <wp:cNvGraphicFramePr/>
            <a:graphic xmlns:a="http://schemas.openxmlformats.org/drawingml/2006/main">
              <a:graphicData uri="http://schemas.openxmlformats.org/drawingml/2006/picture">
                <pic:pic xmlns:pic="http://schemas.openxmlformats.org/drawingml/2006/picture">
                  <pic:nvPicPr>
                    <pic:cNvPr id="4" name="Kuva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59075" cy="835660"/>
                    </a:xfrm>
                    <a:prstGeom prst="rect">
                      <a:avLst/>
                    </a:prstGeom>
                  </pic:spPr>
                </pic:pic>
              </a:graphicData>
            </a:graphic>
            <wp14:sizeRelH relativeFrom="page">
              <wp14:pctWidth>0</wp14:pctWidth>
            </wp14:sizeRelH>
            <wp14:sizeRelV relativeFrom="page">
              <wp14:pctHeight>0</wp14:pctHeight>
            </wp14:sizeRelV>
          </wp:anchor>
        </w:drawing>
      </w:r>
    </w:p>
    <w:p w14:paraId="536D3201" w14:textId="77777777" w:rsidR="00BC3930" w:rsidRPr="009A5511" w:rsidRDefault="00477E33">
      <w:pPr>
        <w:rPr>
          <w:b/>
          <w:sz w:val="32"/>
          <w:szCs w:val="32"/>
          <w:lang w:val="sv-FI"/>
        </w:rPr>
      </w:pPr>
      <w:r w:rsidRPr="009A5511">
        <w:rPr>
          <w:b/>
          <w:bCs/>
          <w:sz w:val="32"/>
          <w:szCs w:val="32"/>
          <w:lang w:val="sv-FI"/>
        </w:rPr>
        <w:t xml:space="preserve">KONSULTERINGSTILLSTÅND   </w:t>
      </w:r>
    </w:p>
    <w:p w14:paraId="1F24343F" w14:textId="77777777" w:rsidR="00477E33" w:rsidRPr="009A5511" w:rsidRDefault="00477E33">
      <w:pPr>
        <w:rPr>
          <w:b/>
          <w:sz w:val="32"/>
          <w:szCs w:val="32"/>
          <w:lang w:val="sv-FI"/>
        </w:rPr>
      </w:pPr>
    </w:p>
    <w:p w14:paraId="6B36B0BC" w14:textId="1E2F0D6E" w:rsidR="00A149A8" w:rsidRPr="009A5511" w:rsidRDefault="009B372C">
      <w:pPr>
        <w:rPr>
          <w:sz w:val="24"/>
          <w:szCs w:val="24"/>
          <w:lang w:val="sv-FI"/>
        </w:rPr>
      </w:pPr>
      <w:r w:rsidRPr="009A5511">
        <w:rPr>
          <w:sz w:val="24"/>
          <w:szCs w:val="24"/>
          <w:lang w:val="sv-FI"/>
        </w:rPr>
        <w:t xml:space="preserve">Vi ger vårt samtycke till att barnets lärare samt elevvårdspersonalen kan be det </w:t>
      </w:r>
      <w:r w:rsidRPr="009A5511">
        <w:rPr>
          <w:b/>
          <w:bCs/>
          <w:sz w:val="24"/>
          <w:szCs w:val="24"/>
          <w:lang w:val="sv-FI"/>
        </w:rPr>
        <w:t>konsultativa teamet</w:t>
      </w:r>
      <w:r w:rsidRPr="009A5511">
        <w:rPr>
          <w:sz w:val="24"/>
          <w:szCs w:val="24"/>
          <w:lang w:val="sv-FI"/>
        </w:rPr>
        <w:t xml:space="preserve"> vid </w:t>
      </w:r>
      <w:proofErr w:type="spellStart"/>
      <w:r w:rsidRPr="009A5511">
        <w:rPr>
          <w:sz w:val="24"/>
          <w:szCs w:val="24"/>
          <w:lang w:val="sv-FI"/>
        </w:rPr>
        <w:t>Mariankadun</w:t>
      </w:r>
      <w:proofErr w:type="spellEnd"/>
      <w:r w:rsidRPr="009A5511">
        <w:rPr>
          <w:sz w:val="24"/>
          <w:szCs w:val="24"/>
          <w:lang w:val="sv-FI"/>
        </w:rPr>
        <w:t xml:space="preserve"> </w:t>
      </w:r>
      <w:proofErr w:type="spellStart"/>
      <w:r w:rsidRPr="009A5511">
        <w:rPr>
          <w:sz w:val="24"/>
          <w:szCs w:val="24"/>
          <w:lang w:val="sv-FI"/>
        </w:rPr>
        <w:t>koulu</w:t>
      </w:r>
      <w:proofErr w:type="spellEnd"/>
      <w:r w:rsidRPr="009A5511">
        <w:rPr>
          <w:sz w:val="24"/>
          <w:szCs w:val="24"/>
          <w:lang w:val="sv-FI"/>
        </w:rPr>
        <w:t xml:space="preserve"> om stöd och råd i frågor som gäller utmaningar i barnets skolgång samt ordnandet av skolgången. Stödet och konsultationen kan vara t.ex. handledning för läraren eller handledaren, närmare genomgång av barnets angelägenheter, planering av stödformer, möte med vårdnadshavarna och eleven, med eller utan den egna skolans aktörer, utarbetande av en säkerhetsplan</w:t>
      </w:r>
      <w:r w:rsidR="00D178D0" w:rsidRPr="009A5511">
        <w:rPr>
          <w:sz w:val="24"/>
          <w:szCs w:val="24"/>
          <w:lang w:val="sv-FI"/>
        </w:rPr>
        <w:t>,</w:t>
      </w:r>
      <w:r w:rsidRPr="009A5511">
        <w:rPr>
          <w:sz w:val="24"/>
          <w:szCs w:val="24"/>
          <w:lang w:val="sv-FI"/>
        </w:rPr>
        <w:t xml:space="preserve"> eller annan gemensamt överenskommen konsultation. </w:t>
      </w:r>
    </w:p>
    <w:p w14:paraId="3609810D" w14:textId="281EF8E8" w:rsidR="00A25C14" w:rsidRPr="009A5511" w:rsidRDefault="009B372C">
      <w:pPr>
        <w:rPr>
          <w:sz w:val="24"/>
          <w:szCs w:val="24"/>
          <w:lang w:val="sv-FI"/>
        </w:rPr>
      </w:pPr>
      <w:r w:rsidRPr="009A5511">
        <w:rPr>
          <w:sz w:val="24"/>
          <w:szCs w:val="24"/>
          <w:lang w:val="sv-FI"/>
        </w:rPr>
        <w:t xml:space="preserve">Vi ger också tillstånd att ta del av de handlingar som </w:t>
      </w:r>
      <w:r w:rsidR="009A5511" w:rsidRPr="009A5511">
        <w:rPr>
          <w:sz w:val="24"/>
          <w:szCs w:val="24"/>
          <w:lang w:val="sv-FI"/>
        </w:rPr>
        <w:t>gäller</w:t>
      </w:r>
      <w:r w:rsidRPr="009A5511">
        <w:rPr>
          <w:sz w:val="24"/>
          <w:szCs w:val="24"/>
          <w:lang w:val="sv-FI"/>
        </w:rPr>
        <w:t xml:space="preserve"> lärande och stöd och är väsentliga med tanke på konsultationen. </w:t>
      </w:r>
      <w:r w:rsidR="009A5511" w:rsidRPr="009A5511">
        <w:rPr>
          <w:sz w:val="24"/>
          <w:szCs w:val="24"/>
          <w:lang w:val="sv-FI"/>
        </w:rPr>
        <w:t>Därtill ger vi</w:t>
      </w:r>
      <w:r w:rsidRPr="009A5511">
        <w:rPr>
          <w:sz w:val="24"/>
          <w:szCs w:val="24"/>
          <w:lang w:val="sv-FI"/>
        </w:rPr>
        <w:t xml:space="preserve"> barnskyddsexperten tillstånd att använda socialvårdens klientdatasystem samt specialister inom hälsovård och barnpsykiatri tillstånd att bekanta sig med patient</w:t>
      </w:r>
      <w:r w:rsidR="009A5511" w:rsidRPr="009A5511">
        <w:rPr>
          <w:sz w:val="24"/>
          <w:szCs w:val="24"/>
          <w:lang w:val="sv-FI"/>
        </w:rPr>
        <w:t>dokument vid behov</w:t>
      </w:r>
      <w:r w:rsidRPr="009A5511">
        <w:rPr>
          <w:sz w:val="24"/>
          <w:szCs w:val="24"/>
          <w:lang w:val="sv-FI"/>
        </w:rPr>
        <w:t xml:space="preserve">. Konsulteringstillståndet är viktigt med tanke på samarbetet med olika aktörer. </w:t>
      </w:r>
    </w:p>
    <w:p w14:paraId="48195E21" w14:textId="2C778B93" w:rsidR="00305B79" w:rsidRPr="009A5511" w:rsidRDefault="00305B79">
      <w:pPr>
        <w:rPr>
          <w:sz w:val="24"/>
          <w:szCs w:val="24"/>
          <w:lang w:val="sv-FI"/>
        </w:rPr>
      </w:pPr>
      <w:r w:rsidRPr="009A5511">
        <w:rPr>
          <w:sz w:val="24"/>
          <w:szCs w:val="24"/>
          <w:lang w:val="sv-FI"/>
        </w:rPr>
        <w:t xml:space="preserve">Tillståndet mottas av </w:t>
      </w:r>
      <w:proofErr w:type="spellStart"/>
      <w:r w:rsidRPr="009A5511">
        <w:rPr>
          <w:sz w:val="24"/>
          <w:szCs w:val="24"/>
          <w:lang w:val="sv-FI"/>
        </w:rPr>
        <w:t>Mariankadun</w:t>
      </w:r>
      <w:proofErr w:type="spellEnd"/>
      <w:r w:rsidRPr="009A5511">
        <w:rPr>
          <w:sz w:val="24"/>
          <w:szCs w:val="24"/>
          <w:lang w:val="sv-FI"/>
        </w:rPr>
        <w:t xml:space="preserve"> </w:t>
      </w:r>
      <w:proofErr w:type="spellStart"/>
      <w:r w:rsidRPr="009A5511">
        <w:rPr>
          <w:sz w:val="24"/>
          <w:szCs w:val="24"/>
          <w:lang w:val="sv-FI"/>
        </w:rPr>
        <w:t>koulus</w:t>
      </w:r>
      <w:proofErr w:type="spellEnd"/>
      <w:r w:rsidRPr="009A5511">
        <w:rPr>
          <w:sz w:val="24"/>
          <w:szCs w:val="24"/>
          <w:lang w:val="sv-FI"/>
        </w:rPr>
        <w:t xml:space="preserve"> konsulterande lärare Thomas Mäkinen. Samtycket är i kraft i två år och vårdnadshavaren har möjlighet att återkalla konsulteringstillståndet när hen vill. </w:t>
      </w:r>
    </w:p>
    <w:tbl>
      <w:tblPr>
        <w:tblStyle w:val="TaulukkoRuudukko"/>
        <w:tblW w:w="0" w:type="auto"/>
        <w:tblLook w:val="04A0" w:firstRow="1" w:lastRow="0" w:firstColumn="1" w:lastColumn="0" w:noHBand="0" w:noVBand="1"/>
      </w:tblPr>
      <w:tblGrid>
        <w:gridCol w:w="2972"/>
        <w:gridCol w:w="6656"/>
      </w:tblGrid>
      <w:tr w:rsidR="009B372C" w:rsidRPr="009A5511" w14:paraId="4922335E" w14:textId="77777777" w:rsidTr="00CD6335">
        <w:tc>
          <w:tcPr>
            <w:tcW w:w="2972" w:type="dxa"/>
          </w:tcPr>
          <w:p w14:paraId="52866A98" w14:textId="77777777" w:rsidR="009B372C" w:rsidRPr="009A5511" w:rsidRDefault="009B372C">
            <w:pPr>
              <w:rPr>
                <w:b/>
                <w:i/>
                <w:iCs/>
                <w:sz w:val="24"/>
                <w:szCs w:val="24"/>
                <w:lang w:val="sv-FI"/>
              </w:rPr>
            </w:pPr>
            <w:r w:rsidRPr="009A5511">
              <w:rPr>
                <w:b/>
                <w:bCs/>
                <w:i/>
                <w:iCs/>
                <w:sz w:val="24"/>
                <w:szCs w:val="24"/>
                <w:lang w:val="sv-FI"/>
              </w:rPr>
              <w:t>Elevens namn:</w:t>
            </w:r>
          </w:p>
        </w:tc>
        <w:tc>
          <w:tcPr>
            <w:tcW w:w="6656" w:type="dxa"/>
          </w:tcPr>
          <w:p w14:paraId="09B43C9D" w14:textId="77777777" w:rsidR="009B372C" w:rsidRPr="009A5511" w:rsidRDefault="009B372C">
            <w:pPr>
              <w:rPr>
                <w:sz w:val="28"/>
                <w:szCs w:val="28"/>
                <w:lang w:val="sv-FI"/>
              </w:rPr>
            </w:pPr>
          </w:p>
          <w:p w14:paraId="6285FC05" w14:textId="77777777" w:rsidR="009B372C" w:rsidRPr="009A5511" w:rsidRDefault="009B372C">
            <w:pPr>
              <w:rPr>
                <w:sz w:val="28"/>
                <w:szCs w:val="28"/>
                <w:lang w:val="sv-FI"/>
              </w:rPr>
            </w:pPr>
          </w:p>
        </w:tc>
      </w:tr>
      <w:tr w:rsidR="009B372C" w:rsidRPr="009A5511" w14:paraId="18559962" w14:textId="77777777" w:rsidTr="00CD6335">
        <w:tc>
          <w:tcPr>
            <w:tcW w:w="2972" w:type="dxa"/>
          </w:tcPr>
          <w:p w14:paraId="40197809" w14:textId="77777777" w:rsidR="009B372C" w:rsidRPr="009A5511" w:rsidRDefault="009B372C">
            <w:pPr>
              <w:rPr>
                <w:b/>
                <w:i/>
                <w:iCs/>
                <w:sz w:val="24"/>
                <w:szCs w:val="24"/>
                <w:lang w:val="sv-FI"/>
              </w:rPr>
            </w:pPr>
            <w:r w:rsidRPr="009A5511">
              <w:rPr>
                <w:b/>
                <w:bCs/>
                <w:i/>
                <w:iCs/>
                <w:sz w:val="24"/>
                <w:szCs w:val="24"/>
                <w:lang w:val="sv-FI"/>
              </w:rPr>
              <w:t>Vårdnadshavare namn ja telefonnummer</w:t>
            </w:r>
          </w:p>
        </w:tc>
        <w:tc>
          <w:tcPr>
            <w:tcW w:w="6656" w:type="dxa"/>
          </w:tcPr>
          <w:p w14:paraId="2C1ED7C6" w14:textId="77777777" w:rsidR="009B372C" w:rsidRPr="009A5511" w:rsidRDefault="009B372C">
            <w:pPr>
              <w:rPr>
                <w:sz w:val="28"/>
                <w:szCs w:val="28"/>
                <w:lang w:val="sv-FI"/>
              </w:rPr>
            </w:pPr>
          </w:p>
          <w:p w14:paraId="36488CFD" w14:textId="77777777" w:rsidR="009B372C" w:rsidRPr="009A5511" w:rsidRDefault="009B372C">
            <w:pPr>
              <w:rPr>
                <w:sz w:val="28"/>
                <w:szCs w:val="28"/>
                <w:lang w:val="sv-FI"/>
              </w:rPr>
            </w:pPr>
          </w:p>
        </w:tc>
      </w:tr>
      <w:tr w:rsidR="009B372C" w:rsidRPr="009A5511" w14:paraId="161A7829" w14:textId="77777777" w:rsidTr="00CD6335">
        <w:tc>
          <w:tcPr>
            <w:tcW w:w="2972" w:type="dxa"/>
          </w:tcPr>
          <w:p w14:paraId="26EA056B" w14:textId="77777777" w:rsidR="009B372C" w:rsidRPr="009A5511" w:rsidRDefault="009B372C">
            <w:pPr>
              <w:rPr>
                <w:b/>
                <w:i/>
                <w:iCs/>
                <w:sz w:val="24"/>
                <w:szCs w:val="24"/>
                <w:lang w:val="sv-FI"/>
              </w:rPr>
            </w:pPr>
            <w:r w:rsidRPr="009A5511">
              <w:rPr>
                <w:b/>
                <w:bCs/>
                <w:i/>
                <w:iCs/>
                <w:sz w:val="24"/>
                <w:szCs w:val="24"/>
                <w:lang w:val="sv-FI"/>
              </w:rPr>
              <w:t>Vårdnadshavare namn ja telefonnummer</w:t>
            </w:r>
          </w:p>
        </w:tc>
        <w:tc>
          <w:tcPr>
            <w:tcW w:w="6656" w:type="dxa"/>
          </w:tcPr>
          <w:p w14:paraId="7ADE91EA" w14:textId="77777777" w:rsidR="009B372C" w:rsidRPr="009A5511" w:rsidRDefault="009B372C">
            <w:pPr>
              <w:rPr>
                <w:sz w:val="28"/>
                <w:szCs w:val="28"/>
                <w:lang w:val="sv-FI"/>
              </w:rPr>
            </w:pPr>
          </w:p>
          <w:p w14:paraId="4790B91D" w14:textId="77777777" w:rsidR="009B372C" w:rsidRPr="009A5511" w:rsidRDefault="009B372C">
            <w:pPr>
              <w:rPr>
                <w:sz w:val="28"/>
                <w:szCs w:val="28"/>
                <w:lang w:val="sv-FI"/>
              </w:rPr>
            </w:pPr>
          </w:p>
        </w:tc>
      </w:tr>
      <w:tr w:rsidR="009B372C" w:rsidRPr="009A5511" w14:paraId="7C5A6DE4" w14:textId="77777777" w:rsidTr="00CD6335">
        <w:tc>
          <w:tcPr>
            <w:tcW w:w="2972" w:type="dxa"/>
          </w:tcPr>
          <w:p w14:paraId="10808295" w14:textId="77777777" w:rsidR="009B372C" w:rsidRPr="009A5511" w:rsidRDefault="009B372C">
            <w:pPr>
              <w:rPr>
                <w:b/>
                <w:i/>
                <w:iCs/>
                <w:sz w:val="24"/>
                <w:szCs w:val="24"/>
                <w:lang w:val="sv-FI"/>
              </w:rPr>
            </w:pPr>
            <w:r w:rsidRPr="009A5511">
              <w:rPr>
                <w:b/>
                <w:bCs/>
                <w:i/>
                <w:iCs/>
                <w:sz w:val="24"/>
                <w:szCs w:val="24"/>
                <w:lang w:val="sv-FI"/>
              </w:rPr>
              <w:t>Lärarens namn ja telefonnummer</w:t>
            </w:r>
          </w:p>
        </w:tc>
        <w:tc>
          <w:tcPr>
            <w:tcW w:w="6656" w:type="dxa"/>
          </w:tcPr>
          <w:p w14:paraId="2D1E3EC2" w14:textId="77777777" w:rsidR="009B372C" w:rsidRPr="009A5511" w:rsidRDefault="009B372C">
            <w:pPr>
              <w:rPr>
                <w:sz w:val="28"/>
                <w:szCs w:val="28"/>
                <w:lang w:val="sv-FI"/>
              </w:rPr>
            </w:pPr>
          </w:p>
        </w:tc>
      </w:tr>
      <w:tr w:rsidR="009B372C" w:rsidRPr="009A5511" w14:paraId="7BFF00F1" w14:textId="77777777" w:rsidTr="00CD6335">
        <w:tc>
          <w:tcPr>
            <w:tcW w:w="2972" w:type="dxa"/>
          </w:tcPr>
          <w:p w14:paraId="3436C6BB" w14:textId="77777777" w:rsidR="009B372C" w:rsidRPr="009A5511" w:rsidRDefault="00CD6335">
            <w:pPr>
              <w:rPr>
                <w:b/>
                <w:i/>
                <w:iCs/>
                <w:sz w:val="24"/>
                <w:szCs w:val="24"/>
                <w:lang w:val="sv-FI"/>
              </w:rPr>
            </w:pPr>
            <w:r w:rsidRPr="009A5511">
              <w:rPr>
                <w:b/>
                <w:bCs/>
                <w:i/>
                <w:iCs/>
                <w:sz w:val="24"/>
                <w:szCs w:val="24"/>
                <w:lang w:val="sv-FI"/>
              </w:rPr>
              <w:t>Vårdnadshavarens underskrift</w:t>
            </w:r>
          </w:p>
        </w:tc>
        <w:tc>
          <w:tcPr>
            <w:tcW w:w="6656" w:type="dxa"/>
          </w:tcPr>
          <w:p w14:paraId="3472B400" w14:textId="77777777" w:rsidR="009B372C" w:rsidRPr="009A5511" w:rsidRDefault="009B372C">
            <w:pPr>
              <w:rPr>
                <w:sz w:val="28"/>
                <w:szCs w:val="28"/>
                <w:lang w:val="sv-FI"/>
              </w:rPr>
            </w:pPr>
          </w:p>
          <w:p w14:paraId="2F702317" w14:textId="77777777" w:rsidR="009B372C" w:rsidRPr="009A5511" w:rsidRDefault="009B372C">
            <w:pPr>
              <w:rPr>
                <w:sz w:val="28"/>
                <w:szCs w:val="28"/>
                <w:lang w:val="sv-FI"/>
              </w:rPr>
            </w:pPr>
          </w:p>
        </w:tc>
      </w:tr>
      <w:tr w:rsidR="009B372C" w:rsidRPr="009A5511" w14:paraId="5E35D6E9" w14:textId="77777777" w:rsidTr="00CD6335">
        <w:tc>
          <w:tcPr>
            <w:tcW w:w="2972" w:type="dxa"/>
          </w:tcPr>
          <w:p w14:paraId="00D42AB8" w14:textId="77777777" w:rsidR="009B372C" w:rsidRPr="009A5511" w:rsidRDefault="009B372C">
            <w:pPr>
              <w:rPr>
                <w:b/>
                <w:i/>
                <w:iCs/>
                <w:sz w:val="24"/>
                <w:szCs w:val="24"/>
                <w:lang w:val="sv-FI"/>
              </w:rPr>
            </w:pPr>
            <w:r w:rsidRPr="009A5511">
              <w:rPr>
                <w:b/>
                <w:bCs/>
                <w:i/>
                <w:iCs/>
                <w:sz w:val="24"/>
                <w:szCs w:val="24"/>
                <w:lang w:val="sv-FI"/>
              </w:rPr>
              <w:t>Vårdnadshavarens underskrift</w:t>
            </w:r>
          </w:p>
        </w:tc>
        <w:tc>
          <w:tcPr>
            <w:tcW w:w="6656" w:type="dxa"/>
          </w:tcPr>
          <w:p w14:paraId="66779069" w14:textId="77777777" w:rsidR="009B372C" w:rsidRPr="009A5511" w:rsidRDefault="009B372C">
            <w:pPr>
              <w:rPr>
                <w:sz w:val="28"/>
                <w:szCs w:val="28"/>
                <w:lang w:val="sv-FI"/>
              </w:rPr>
            </w:pPr>
          </w:p>
          <w:p w14:paraId="13EBF57F" w14:textId="77777777" w:rsidR="009B372C" w:rsidRPr="009A5511" w:rsidRDefault="009B372C">
            <w:pPr>
              <w:rPr>
                <w:sz w:val="28"/>
                <w:szCs w:val="28"/>
                <w:lang w:val="sv-FI"/>
              </w:rPr>
            </w:pPr>
          </w:p>
        </w:tc>
      </w:tr>
      <w:tr w:rsidR="009B372C" w:rsidRPr="009A5511" w14:paraId="59BDC077" w14:textId="77777777" w:rsidTr="00CD6335">
        <w:tc>
          <w:tcPr>
            <w:tcW w:w="2972" w:type="dxa"/>
          </w:tcPr>
          <w:p w14:paraId="52829750" w14:textId="77777777" w:rsidR="009B372C" w:rsidRPr="009A5511" w:rsidRDefault="009B372C">
            <w:pPr>
              <w:rPr>
                <w:b/>
                <w:i/>
                <w:iCs/>
                <w:sz w:val="24"/>
                <w:szCs w:val="24"/>
                <w:lang w:val="sv-FI"/>
              </w:rPr>
            </w:pPr>
            <w:r w:rsidRPr="009A5511">
              <w:rPr>
                <w:b/>
                <w:bCs/>
                <w:i/>
                <w:iCs/>
                <w:sz w:val="24"/>
                <w:szCs w:val="24"/>
                <w:lang w:val="sv-FI"/>
              </w:rPr>
              <w:t>Datum</w:t>
            </w:r>
          </w:p>
        </w:tc>
        <w:tc>
          <w:tcPr>
            <w:tcW w:w="6656" w:type="dxa"/>
          </w:tcPr>
          <w:p w14:paraId="76F3BCC3" w14:textId="77777777" w:rsidR="009B372C" w:rsidRPr="009A5511" w:rsidRDefault="009B372C">
            <w:pPr>
              <w:rPr>
                <w:sz w:val="28"/>
                <w:szCs w:val="28"/>
                <w:lang w:val="sv-FI"/>
              </w:rPr>
            </w:pPr>
          </w:p>
          <w:p w14:paraId="7F9D89D6" w14:textId="77777777" w:rsidR="009B372C" w:rsidRPr="009A5511" w:rsidRDefault="009B372C">
            <w:pPr>
              <w:rPr>
                <w:sz w:val="28"/>
                <w:szCs w:val="28"/>
                <w:lang w:val="sv-FI"/>
              </w:rPr>
            </w:pPr>
          </w:p>
        </w:tc>
      </w:tr>
    </w:tbl>
    <w:p w14:paraId="519FC38D" w14:textId="77777777" w:rsidR="00A25C14" w:rsidRPr="009A5511" w:rsidRDefault="00A25C14" w:rsidP="00D2065B">
      <w:pPr>
        <w:shd w:val="clear" w:color="auto" w:fill="FFFFFF" w:themeFill="background1"/>
        <w:jc w:val="center"/>
        <w:rPr>
          <w:sz w:val="32"/>
          <w:szCs w:val="32"/>
          <w:lang w:val="sv-FI"/>
        </w:rPr>
      </w:pPr>
    </w:p>
    <w:tbl>
      <w:tblPr>
        <w:tblStyle w:val="TaulukkoRuudukko"/>
        <w:tblW w:w="0" w:type="auto"/>
        <w:shd w:val="clear" w:color="auto" w:fill="FFCC00"/>
        <w:tblLook w:val="04A0" w:firstRow="1" w:lastRow="0" w:firstColumn="1" w:lastColumn="0" w:noHBand="0" w:noVBand="1"/>
      </w:tblPr>
      <w:tblGrid>
        <w:gridCol w:w="9628"/>
      </w:tblGrid>
      <w:tr w:rsidR="00A25C14" w:rsidRPr="009A5511" w14:paraId="662F3718" w14:textId="77777777" w:rsidTr="00C13186">
        <w:tc>
          <w:tcPr>
            <w:tcW w:w="9628" w:type="dxa"/>
            <w:shd w:val="clear" w:color="auto" w:fill="FFFFFF" w:themeFill="background1"/>
          </w:tcPr>
          <w:p w14:paraId="791DEB62" w14:textId="254E96FA" w:rsidR="00A25C14" w:rsidRPr="009A5511" w:rsidRDefault="00A25C14" w:rsidP="00A25C14">
            <w:pPr>
              <w:rPr>
                <w:b/>
                <w:i/>
                <w:iCs/>
                <w:sz w:val="28"/>
                <w:szCs w:val="28"/>
                <w:lang w:val="sv-FI"/>
              </w:rPr>
            </w:pPr>
            <w:proofErr w:type="spellStart"/>
            <w:r w:rsidRPr="009A5511">
              <w:rPr>
                <w:b/>
                <w:bCs/>
                <w:i/>
                <w:iCs/>
                <w:sz w:val="28"/>
                <w:szCs w:val="28"/>
                <w:lang w:val="sv-FI"/>
              </w:rPr>
              <w:t>Mariankadun</w:t>
            </w:r>
            <w:proofErr w:type="spellEnd"/>
            <w:r w:rsidRPr="009A5511">
              <w:rPr>
                <w:b/>
                <w:bCs/>
                <w:i/>
                <w:iCs/>
                <w:sz w:val="28"/>
                <w:szCs w:val="28"/>
                <w:lang w:val="sv-FI"/>
              </w:rPr>
              <w:t xml:space="preserve"> </w:t>
            </w:r>
            <w:proofErr w:type="spellStart"/>
            <w:r w:rsidRPr="009A5511">
              <w:rPr>
                <w:b/>
                <w:bCs/>
                <w:i/>
                <w:iCs/>
                <w:sz w:val="28"/>
                <w:szCs w:val="28"/>
                <w:lang w:val="sv-FI"/>
              </w:rPr>
              <w:t>koulus</w:t>
            </w:r>
            <w:proofErr w:type="spellEnd"/>
            <w:r w:rsidRPr="009A5511">
              <w:rPr>
                <w:b/>
                <w:bCs/>
                <w:i/>
                <w:iCs/>
                <w:sz w:val="28"/>
                <w:szCs w:val="28"/>
                <w:lang w:val="sv-FI"/>
              </w:rPr>
              <w:t xml:space="preserve"> konsultativa team:</w:t>
            </w:r>
          </w:p>
          <w:p w14:paraId="153C1A7C" w14:textId="77777777" w:rsidR="00A25C14" w:rsidRPr="009A5511" w:rsidRDefault="00A25C14" w:rsidP="00A25C14">
            <w:pPr>
              <w:rPr>
                <w:i/>
                <w:iCs/>
                <w:sz w:val="28"/>
                <w:szCs w:val="28"/>
                <w:lang w:val="sv-FI"/>
              </w:rPr>
            </w:pPr>
            <w:r w:rsidRPr="009A5511">
              <w:rPr>
                <w:i/>
                <w:iCs/>
                <w:sz w:val="28"/>
                <w:szCs w:val="28"/>
                <w:lang w:val="sv-FI"/>
              </w:rPr>
              <w:t>Karita Mäkelä, rektor</w:t>
            </w:r>
          </w:p>
          <w:p w14:paraId="353FF703" w14:textId="77777777" w:rsidR="00B44E76" w:rsidRPr="009A5511" w:rsidRDefault="00B44E76" w:rsidP="00B44E76">
            <w:pPr>
              <w:rPr>
                <w:i/>
                <w:iCs/>
                <w:sz w:val="28"/>
                <w:szCs w:val="28"/>
                <w:lang w:val="sv-FI"/>
              </w:rPr>
            </w:pPr>
            <w:r w:rsidRPr="009A5511">
              <w:rPr>
                <w:i/>
                <w:iCs/>
                <w:sz w:val="28"/>
                <w:szCs w:val="28"/>
                <w:lang w:val="sv-FI"/>
              </w:rPr>
              <w:t>Thomas Mäkinen, konsulterande lärare</w:t>
            </w:r>
          </w:p>
          <w:p w14:paraId="3DD0BA73" w14:textId="34CEFEA7" w:rsidR="00A25C14" w:rsidRPr="009A5511" w:rsidRDefault="00A25C14" w:rsidP="00A25C14">
            <w:pPr>
              <w:rPr>
                <w:i/>
                <w:iCs/>
                <w:sz w:val="28"/>
                <w:szCs w:val="28"/>
                <w:lang w:val="sv-FI"/>
              </w:rPr>
            </w:pPr>
            <w:r w:rsidRPr="009A5511">
              <w:rPr>
                <w:i/>
                <w:iCs/>
                <w:sz w:val="28"/>
                <w:szCs w:val="28"/>
                <w:lang w:val="sv-FI"/>
              </w:rPr>
              <w:t xml:space="preserve">Hanna Nygård, specialklasslärare för årskurs </w:t>
            </w:r>
            <w:r w:rsidR="009A5511" w:rsidRPr="009A5511">
              <w:rPr>
                <w:i/>
                <w:iCs/>
                <w:sz w:val="28"/>
                <w:szCs w:val="28"/>
                <w:lang w:val="sv-FI"/>
              </w:rPr>
              <w:t>7–9</w:t>
            </w:r>
            <w:r w:rsidRPr="009A5511">
              <w:rPr>
                <w:i/>
                <w:iCs/>
                <w:sz w:val="28"/>
                <w:szCs w:val="28"/>
                <w:lang w:val="sv-FI"/>
              </w:rPr>
              <w:t xml:space="preserve"> </w:t>
            </w:r>
          </w:p>
          <w:p w14:paraId="1E1F4004" w14:textId="77777777" w:rsidR="00A25C14" w:rsidRPr="009A5511" w:rsidRDefault="00A25C14" w:rsidP="00A25C14">
            <w:pPr>
              <w:rPr>
                <w:i/>
                <w:iCs/>
                <w:sz w:val="28"/>
                <w:szCs w:val="28"/>
                <w:lang w:val="sv-FI"/>
              </w:rPr>
            </w:pPr>
            <w:proofErr w:type="spellStart"/>
            <w:r w:rsidRPr="009A5511">
              <w:rPr>
                <w:i/>
                <w:iCs/>
                <w:sz w:val="28"/>
                <w:szCs w:val="28"/>
                <w:lang w:val="sv-FI"/>
              </w:rPr>
              <w:t>Niina</w:t>
            </w:r>
            <w:proofErr w:type="spellEnd"/>
            <w:r w:rsidRPr="009A5511">
              <w:rPr>
                <w:i/>
                <w:iCs/>
                <w:sz w:val="28"/>
                <w:szCs w:val="28"/>
                <w:lang w:val="sv-FI"/>
              </w:rPr>
              <w:t xml:space="preserve"> Heinonen, hälsovårdare vid </w:t>
            </w:r>
            <w:proofErr w:type="spellStart"/>
            <w:r w:rsidRPr="009A5511">
              <w:rPr>
                <w:i/>
                <w:iCs/>
                <w:sz w:val="28"/>
                <w:szCs w:val="28"/>
                <w:lang w:val="sv-FI"/>
              </w:rPr>
              <w:t>Mariankadun</w:t>
            </w:r>
            <w:proofErr w:type="spellEnd"/>
            <w:r w:rsidRPr="009A5511">
              <w:rPr>
                <w:i/>
                <w:iCs/>
                <w:sz w:val="28"/>
                <w:szCs w:val="28"/>
                <w:lang w:val="sv-FI"/>
              </w:rPr>
              <w:t xml:space="preserve"> </w:t>
            </w:r>
            <w:proofErr w:type="spellStart"/>
            <w:r w:rsidRPr="009A5511">
              <w:rPr>
                <w:i/>
                <w:iCs/>
                <w:sz w:val="28"/>
                <w:szCs w:val="28"/>
                <w:lang w:val="sv-FI"/>
              </w:rPr>
              <w:t>koulu</w:t>
            </w:r>
            <w:proofErr w:type="spellEnd"/>
          </w:p>
          <w:p w14:paraId="2FE7A8BB" w14:textId="77777777" w:rsidR="00166385" w:rsidRPr="009A5511" w:rsidRDefault="00166385" w:rsidP="00166385">
            <w:pPr>
              <w:rPr>
                <w:i/>
                <w:iCs/>
                <w:sz w:val="28"/>
                <w:szCs w:val="28"/>
                <w:lang w:val="sv-FI"/>
              </w:rPr>
            </w:pPr>
            <w:r w:rsidRPr="009A5511">
              <w:rPr>
                <w:i/>
                <w:iCs/>
                <w:sz w:val="28"/>
                <w:szCs w:val="28"/>
                <w:lang w:val="sv-FI"/>
              </w:rPr>
              <w:t xml:space="preserve">Tiina </w:t>
            </w:r>
            <w:proofErr w:type="spellStart"/>
            <w:r w:rsidRPr="009A5511">
              <w:rPr>
                <w:i/>
                <w:iCs/>
                <w:sz w:val="28"/>
                <w:szCs w:val="28"/>
                <w:lang w:val="sv-FI"/>
              </w:rPr>
              <w:t>Lerbacka</w:t>
            </w:r>
            <w:proofErr w:type="spellEnd"/>
            <w:r w:rsidRPr="009A5511">
              <w:rPr>
                <w:i/>
                <w:iCs/>
                <w:sz w:val="28"/>
                <w:szCs w:val="28"/>
                <w:lang w:val="sv-FI"/>
              </w:rPr>
              <w:t>, specialist vid barn- och ungdomspsykiatriska polikliniken</w:t>
            </w:r>
          </w:p>
          <w:p w14:paraId="6540C827" w14:textId="448AEB47" w:rsidR="00A25C14" w:rsidRPr="009A5511" w:rsidRDefault="00AC3D41" w:rsidP="00A25C14">
            <w:pPr>
              <w:rPr>
                <w:i/>
                <w:iCs/>
                <w:sz w:val="28"/>
                <w:szCs w:val="28"/>
                <w:lang w:val="sv-FI"/>
              </w:rPr>
            </w:pPr>
            <w:r w:rsidRPr="009A5511">
              <w:rPr>
                <w:i/>
                <w:iCs/>
                <w:sz w:val="28"/>
                <w:szCs w:val="28"/>
                <w:lang w:val="sv-FI"/>
              </w:rPr>
              <w:t>Carola Holmbäck-</w:t>
            </w:r>
            <w:proofErr w:type="spellStart"/>
            <w:r w:rsidRPr="009A5511">
              <w:rPr>
                <w:i/>
                <w:iCs/>
                <w:sz w:val="28"/>
                <w:szCs w:val="28"/>
                <w:lang w:val="sv-FI"/>
              </w:rPr>
              <w:t>Puskala</w:t>
            </w:r>
            <w:proofErr w:type="spellEnd"/>
            <w:r w:rsidRPr="009A5511">
              <w:rPr>
                <w:i/>
                <w:iCs/>
                <w:sz w:val="28"/>
                <w:szCs w:val="28"/>
                <w:lang w:val="sv-FI"/>
              </w:rPr>
              <w:t xml:space="preserve">, kurator vid </w:t>
            </w:r>
            <w:proofErr w:type="spellStart"/>
            <w:r w:rsidRPr="009A5511">
              <w:rPr>
                <w:i/>
                <w:iCs/>
                <w:sz w:val="28"/>
                <w:szCs w:val="28"/>
                <w:lang w:val="sv-FI"/>
              </w:rPr>
              <w:t>Mariankadun</w:t>
            </w:r>
            <w:proofErr w:type="spellEnd"/>
            <w:r w:rsidRPr="009A5511">
              <w:rPr>
                <w:i/>
                <w:iCs/>
                <w:sz w:val="28"/>
                <w:szCs w:val="28"/>
                <w:lang w:val="sv-FI"/>
              </w:rPr>
              <w:t xml:space="preserve"> </w:t>
            </w:r>
            <w:proofErr w:type="spellStart"/>
            <w:r w:rsidRPr="009A5511">
              <w:rPr>
                <w:i/>
                <w:iCs/>
                <w:sz w:val="28"/>
                <w:szCs w:val="28"/>
                <w:lang w:val="sv-FI"/>
              </w:rPr>
              <w:t>koulu</w:t>
            </w:r>
            <w:proofErr w:type="spellEnd"/>
          </w:p>
          <w:p w14:paraId="014B5F2E" w14:textId="54588D13" w:rsidR="00030A69" w:rsidRPr="009A5511" w:rsidRDefault="003E757F" w:rsidP="00A25C14">
            <w:pPr>
              <w:rPr>
                <w:i/>
                <w:iCs/>
                <w:sz w:val="28"/>
                <w:szCs w:val="28"/>
                <w:lang w:val="sv-FI"/>
              </w:rPr>
            </w:pPr>
            <w:r w:rsidRPr="009A5511">
              <w:rPr>
                <w:i/>
                <w:iCs/>
                <w:sz w:val="28"/>
                <w:szCs w:val="28"/>
                <w:lang w:val="sv-FI"/>
              </w:rPr>
              <w:t xml:space="preserve">Kari </w:t>
            </w:r>
            <w:proofErr w:type="spellStart"/>
            <w:r w:rsidRPr="009A5511">
              <w:rPr>
                <w:i/>
                <w:iCs/>
                <w:sz w:val="28"/>
                <w:szCs w:val="28"/>
                <w:lang w:val="sv-FI"/>
              </w:rPr>
              <w:t>Köyhäjoki</w:t>
            </w:r>
            <w:proofErr w:type="spellEnd"/>
            <w:r w:rsidRPr="009A5511">
              <w:rPr>
                <w:i/>
                <w:iCs/>
                <w:sz w:val="28"/>
                <w:szCs w:val="28"/>
                <w:lang w:val="sv-FI"/>
              </w:rPr>
              <w:t>, specialist inom barnpsykiatri</w:t>
            </w:r>
          </w:p>
          <w:p w14:paraId="438F277A" w14:textId="77777777" w:rsidR="003E757F" w:rsidRPr="009A5511" w:rsidRDefault="003E757F" w:rsidP="00A25C14">
            <w:pPr>
              <w:rPr>
                <w:i/>
                <w:iCs/>
                <w:sz w:val="28"/>
                <w:szCs w:val="28"/>
                <w:lang w:val="sv-FI"/>
              </w:rPr>
            </w:pPr>
            <w:r w:rsidRPr="009A5511">
              <w:rPr>
                <w:i/>
                <w:iCs/>
                <w:sz w:val="28"/>
                <w:szCs w:val="28"/>
                <w:lang w:val="sv-FI"/>
              </w:rPr>
              <w:t>Maarit Biskop, barnskyddsexpert</w:t>
            </w:r>
          </w:p>
          <w:p w14:paraId="65EA3CE6" w14:textId="64FA1157" w:rsidR="00D2065B" w:rsidRPr="009A5511" w:rsidRDefault="002104DA" w:rsidP="008402A7">
            <w:pPr>
              <w:rPr>
                <w:sz w:val="32"/>
                <w:szCs w:val="32"/>
                <w:lang w:val="sv-FI"/>
              </w:rPr>
            </w:pPr>
            <w:r w:rsidRPr="009A5511">
              <w:rPr>
                <w:i/>
                <w:iCs/>
                <w:sz w:val="28"/>
                <w:szCs w:val="28"/>
                <w:lang w:val="sv-FI"/>
              </w:rPr>
              <w:t xml:space="preserve">Susanna Mäkelä, </w:t>
            </w:r>
            <w:proofErr w:type="spellStart"/>
            <w:r w:rsidRPr="009A5511">
              <w:rPr>
                <w:i/>
                <w:iCs/>
                <w:sz w:val="28"/>
                <w:szCs w:val="28"/>
                <w:lang w:val="sv-FI"/>
              </w:rPr>
              <w:t>Nepsyteamet</w:t>
            </w:r>
            <w:proofErr w:type="spellEnd"/>
          </w:p>
        </w:tc>
      </w:tr>
    </w:tbl>
    <w:p w14:paraId="013912AD" w14:textId="77777777" w:rsidR="00A25C14" w:rsidRPr="009A5511" w:rsidRDefault="00A25C14" w:rsidP="009A5511">
      <w:pPr>
        <w:rPr>
          <w:sz w:val="32"/>
          <w:szCs w:val="32"/>
          <w:lang w:val="sv-FI"/>
        </w:rPr>
      </w:pPr>
    </w:p>
    <w:sectPr w:rsidR="00A25C14" w:rsidRPr="009A5511" w:rsidSect="009B372C">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E33"/>
    <w:rsid w:val="00030A69"/>
    <w:rsid w:val="0012503F"/>
    <w:rsid w:val="00125C83"/>
    <w:rsid w:val="00166385"/>
    <w:rsid w:val="002104DA"/>
    <w:rsid w:val="00264748"/>
    <w:rsid w:val="00294786"/>
    <w:rsid w:val="002F786E"/>
    <w:rsid w:val="00305B79"/>
    <w:rsid w:val="0038482E"/>
    <w:rsid w:val="003E757F"/>
    <w:rsid w:val="00402C35"/>
    <w:rsid w:val="00477E33"/>
    <w:rsid w:val="00507A5A"/>
    <w:rsid w:val="00592408"/>
    <w:rsid w:val="006B6481"/>
    <w:rsid w:val="006E2CE1"/>
    <w:rsid w:val="00751921"/>
    <w:rsid w:val="008402A7"/>
    <w:rsid w:val="008434F6"/>
    <w:rsid w:val="00906C34"/>
    <w:rsid w:val="009A5511"/>
    <w:rsid w:val="009B372C"/>
    <w:rsid w:val="00A149A8"/>
    <w:rsid w:val="00A25C14"/>
    <w:rsid w:val="00A53170"/>
    <w:rsid w:val="00A920FA"/>
    <w:rsid w:val="00A97F6C"/>
    <w:rsid w:val="00AC3D41"/>
    <w:rsid w:val="00AD1886"/>
    <w:rsid w:val="00AD7FFA"/>
    <w:rsid w:val="00B44E76"/>
    <w:rsid w:val="00BC3930"/>
    <w:rsid w:val="00C13186"/>
    <w:rsid w:val="00CD6335"/>
    <w:rsid w:val="00D10F55"/>
    <w:rsid w:val="00D178D0"/>
    <w:rsid w:val="00D2065B"/>
    <w:rsid w:val="00D627E0"/>
    <w:rsid w:val="00DA2055"/>
    <w:rsid w:val="00DB25B6"/>
    <w:rsid w:val="00E124AA"/>
    <w:rsid w:val="00E43B2F"/>
    <w:rsid w:val="00E77905"/>
    <w:rsid w:val="00F562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E7A45"/>
  <w15:chartTrackingRefBased/>
  <w15:docId w15:val="{A7C371CE-83C9-42EB-ADD4-61EEBF59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A25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C1318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131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100A0-54BF-4C7E-866B-048E5D3A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1603</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Kokkolan Kaupunki</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Mäkelä Saara Karita</dc:creator>
  <cp:keywords/>
  <dc:description/>
  <cp:lastModifiedBy>Kerola Teemu</cp:lastModifiedBy>
  <cp:revision>2</cp:revision>
  <cp:lastPrinted>2021-03-24T07:38:00Z</cp:lastPrinted>
  <dcterms:created xsi:type="dcterms:W3CDTF">2023-11-16T11:45:00Z</dcterms:created>
  <dcterms:modified xsi:type="dcterms:W3CDTF">2023-11-16T11:45:00Z</dcterms:modified>
</cp:coreProperties>
</file>